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exact" w:line="299" w:before="292" w:after="0"/>
        <w:rPr>
          <w:sz w:val="26"/>
        </w:rPr>
      </w:pPr>
      <w:r>
        <w:rPr>
          <w:sz w:val="26"/>
        </w:rPr>
        <mc:AlternateContent>
          <mc:Choice Requires="wps">
            <w:drawing>
              <wp:anchor behindDoc="0" distT="25400" distB="24765" distL="50800" distR="50800" simplePos="0" locked="0" layoutInCell="1" allowOverlap="1" relativeHeight="2">
                <wp:simplePos x="0" y="0"/>
                <wp:positionH relativeFrom="page">
                  <wp:posOffset>3406775</wp:posOffset>
                </wp:positionH>
                <wp:positionV relativeFrom="paragraph">
                  <wp:posOffset>635</wp:posOffset>
                </wp:positionV>
                <wp:extent cx="610870" cy="663575"/>
                <wp:effectExtent l="0" t="0" r="2540" b="4445"/>
                <wp:wrapSquare wrapText="largest"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200" cy="66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jc w:val="right"/>
                              <w:rPr/>
                            </w:pPr>
                            <w:r>
                              <w:rPr/>
                              <w:drawing>
                                <wp:inline distT="0" distB="0" distL="0" distR="0">
                                  <wp:extent cx="594360" cy="594360"/>
                                  <wp:effectExtent l="0" t="0" r="0" b="0"/>
                                  <wp:docPr id="3" name="Рисунок 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Рисунок 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rcRect l="-50" t="-50" r="-50" b="-50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4360" cy="5943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9360" rIns="9360" tIns="9360" bIns="936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fillcolor="white" stroked="f" style="position:absolute;margin-left:268.25pt;margin-top:0.05pt;width:48pt;height:52.15pt;mso-position-horizontal-relative:page">
                <w10:wrap type="non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jc w:val="right"/>
                        <w:rPr/>
                      </w:pPr>
                      <w:r>
                        <w:rPr/>
                        <w:drawing>
                          <wp:inline distT="0" distB="0" distL="0" distR="0">
                            <wp:extent cx="594360" cy="594360"/>
                            <wp:effectExtent l="0" t="0" r="0" b="0"/>
                            <wp:docPr id="4" name="Рисунок 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Рисунок 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 l="-50" t="-50" r="-50" b="-50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360" cy="5943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/>
      </w:pPr>
      <w:r>
        <w:rPr>
          <w:caps/>
        </w:rPr>
        <w:t xml:space="preserve">              </w:t>
      </w:r>
      <w:r>
        <w:rPr>
          <w:b/>
          <w:bCs/>
          <w:caps/>
          <w:sz w:val="18"/>
          <w:szCs w:val="18"/>
        </w:rPr>
        <w:t xml:space="preserve"> </w:t>
      </w:r>
      <w:r>
        <w:rPr>
          <w:b/>
          <w:bCs/>
          <w:caps/>
          <w:sz w:val="18"/>
          <w:szCs w:val="18"/>
        </w:rPr>
        <w:t xml:space="preserve">Хакас Республиканың                                                      Администрация городского поселения </w:t>
      </w:r>
    </w:p>
    <w:p>
      <w:pPr>
        <w:pStyle w:val="Normal"/>
        <w:rPr/>
      </w:pPr>
      <w:r>
        <w:rPr>
          <w:b/>
          <w:bCs/>
          <w:caps/>
          <w:sz w:val="18"/>
          <w:szCs w:val="18"/>
        </w:rPr>
        <w:t xml:space="preserve">Ағбан пилтірі муниципальнай аймағының                                  Усть-абаканского поссовета                            </w:t>
      </w:r>
    </w:p>
    <w:p>
      <w:pPr>
        <w:pStyle w:val="Normal"/>
        <w:rPr/>
      </w:pPr>
      <w:r>
        <w:rPr>
          <w:b/>
          <w:bCs/>
          <w:caps/>
          <w:sz w:val="18"/>
          <w:szCs w:val="18"/>
        </w:rPr>
        <w:t xml:space="preserve">            </w:t>
      </w:r>
      <w:r>
        <w:rPr>
          <w:b/>
          <w:bCs/>
          <w:caps/>
          <w:sz w:val="18"/>
          <w:szCs w:val="18"/>
        </w:rPr>
        <w:t xml:space="preserve">Ағбан пилтірі поселок чӧбінің                               Усть-абаканского муниципального района               </w:t>
      </w:r>
    </w:p>
    <w:p>
      <w:pPr>
        <w:pStyle w:val="Normal"/>
        <w:rPr/>
      </w:pPr>
      <w:r>
        <w:rPr>
          <w:b/>
          <w:bCs/>
          <w:caps/>
          <w:sz w:val="18"/>
          <w:szCs w:val="18"/>
        </w:rPr>
        <w:t xml:space="preserve">      </w:t>
      </w:r>
      <w:r>
        <w:rPr>
          <w:b/>
          <w:bCs/>
          <w:caps/>
          <w:sz w:val="18"/>
          <w:szCs w:val="18"/>
        </w:rPr>
        <w:t>Город поселениенің Устағ-пастаа                                                         Республики хакасия</w:t>
      </w:r>
    </w:p>
    <w:p>
      <w:pPr>
        <w:pStyle w:val="Normal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bCs/>
          <w:sz w:val="26"/>
          <w:szCs w:val="26"/>
        </w:rPr>
        <w:t>ПОСТАНОВЛЕНИЕ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/>
      </w:pPr>
      <w:r>
        <w:rPr>
          <w:sz w:val="26"/>
        </w:rPr>
        <w:t xml:space="preserve">от 09.10.2025 года                   </w:t>
        <w:tab/>
        <w:t xml:space="preserve">     № 98/1-п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/>
      </w:pPr>
      <w:r>
        <w:rPr>
          <w:sz w:val="26"/>
        </w:rPr>
        <w:t>рп Усть-Абакан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ConsPlusNormal"/>
        <w:ind w:hanging="0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Об утверждении отчета об исполнении бюджета городского поселения Усть-Абаканского поссовета Усть-Абаканского муниципального района</w:t>
      </w:r>
    </w:p>
    <w:p>
      <w:pPr>
        <w:pStyle w:val="Normal"/>
        <w:rPr>
          <w:sz w:val="26"/>
        </w:rPr>
      </w:pPr>
      <w:r>
        <w:rPr>
          <w:b/>
          <w:sz w:val="26"/>
          <w:szCs w:val="26"/>
        </w:rPr>
        <w:t>Республики Хакасия за 9 месяцев 2025 года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ind w:firstLine="567"/>
        <w:contextualSpacing/>
        <w:jc w:val="both"/>
        <w:rPr/>
      </w:pPr>
      <w:r>
        <w:rPr>
          <w:color w:val="000000"/>
          <w:spacing w:val="1"/>
          <w:sz w:val="26"/>
          <w:szCs w:val="26"/>
        </w:rPr>
        <w:t>На основании ст. 264.2 Бюджетного кодекса Российской Федерации (в актуальной редакции), руководствуясь статьей 46 Устава городского поселения Усть-Абаканского поссовета Усть-Абаканского муниципального района Республики Хакасия</w:t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ind w:firstLine="567"/>
        <w:contextualSpacing/>
        <w:jc w:val="both"/>
        <w:rPr/>
      </w:pPr>
      <w:r>
        <w:rPr>
          <w:b/>
          <w:bCs/>
          <w:color w:val="000000"/>
          <w:spacing w:val="1"/>
          <w:sz w:val="26"/>
          <w:szCs w:val="26"/>
        </w:rPr>
        <w:t>ПОСТАНОВЛЯЕТ</w:t>
      </w:r>
      <w:r>
        <w:rPr>
          <w:color w:val="383838"/>
          <w:spacing w:val="1"/>
          <w:sz w:val="26"/>
          <w:szCs w:val="26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ind w:firstLine="567"/>
        <w:contextualSpacing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ind w:firstLine="567"/>
        <w:contextualSpacing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1. Утвердить отчет об исполнении бюджета городского поселения Усть-Абаканского поссовета Усть-Абаканского муниципального района Республики Хакасия за 9 месяцев 2025 года по доходам в сумме 227417,9 тыс. рублей, по расходам в сумме 234150,9 тыс. рублей (приложения 2, 3, 4, 5). </w:t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ind w:firstLine="567"/>
        <w:contextualSpacing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>2. Утвердить отчет о финансировании источников дефицита бюджета городского поселения Усть-Абаканского поссовета Усть-Абаканского муниципального района Республики Хакасия за 9 месяцев 2025 года (приложение 1).</w:t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>
          <w:color w:val="383838"/>
          <w:spacing w:val="-2"/>
          <w:sz w:val="26"/>
          <w:szCs w:val="26"/>
        </w:rPr>
      </w:pPr>
      <w:r>
        <w:rPr>
          <w:color w:val="383838"/>
          <w:spacing w:val="-2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>
          <w:color w:val="383838"/>
          <w:spacing w:val="-2"/>
          <w:sz w:val="26"/>
          <w:szCs w:val="26"/>
        </w:rPr>
      </w:pPr>
      <w:r>
        <w:rPr>
          <w:color w:val="383838"/>
          <w:spacing w:val="-2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>
          <w:color w:val="383838"/>
          <w:spacing w:val="-2"/>
          <w:sz w:val="26"/>
          <w:szCs w:val="26"/>
        </w:rPr>
      </w:pPr>
      <w:r>
        <w:rPr>
          <w:color w:val="383838"/>
          <w:spacing w:val="-2"/>
          <w:sz w:val="26"/>
          <w:szCs w:val="26"/>
        </w:rPr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>
          <w:spacing w:val="-2"/>
          <w:sz w:val="26"/>
          <w:szCs w:val="26"/>
        </w:rPr>
        <w:t>И.о. Главы Усть-Абаканского поссовета</w:t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>
          <w:spacing w:val="-2"/>
          <w:sz w:val="26"/>
          <w:szCs w:val="26"/>
        </w:rPr>
        <w:t>Усть-Абаканского района Республики Хакасия                                      Т.Ю. Можарова</w:t>
      </w:r>
      <w:bookmarkStart w:id="0" w:name="_GoBack"/>
      <w:bookmarkEnd w:id="0"/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/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/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/>
      </w:r>
    </w:p>
    <w:p>
      <w:pPr>
        <w:pStyle w:val="Normal"/>
        <w:shd w:val="clear" w:color="auto" w:fill="FFFFFF"/>
        <w:tabs>
          <w:tab w:val="clear" w:pos="708"/>
          <w:tab w:val="left" w:pos="1922" w:leader="none"/>
        </w:tabs>
        <w:spacing w:before="0" w:after="0"/>
        <w:contextualSpacing/>
        <w:rPr/>
      </w:pPr>
      <w:r>
        <w:rPr/>
      </w:r>
    </w:p>
    <w:sectPr>
      <w:type w:val="nextPage"/>
      <w:pgSz w:w="11906" w:h="16838"/>
      <w:pgMar w:left="851" w:right="851" w:header="0" w:top="116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b2814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ab2814"/>
    <w:pPr>
      <w:widowControl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LibreOffice/6.4.4.2$Windows_x86 LibreOffice_project/3d775be2011f3886db32dfd395a6a6d1ca2630ff</Application>
  <Pages>1</Pages>
  <Words>149</Words>
  <Characters>1143</Characters>
  <CharactersWithSpaces>1588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2025-10-17T03:24:00Z</dcterms:created>
  <dc:creator>user</dc:creator>
  <dc:description/>
  <dc:language>ru-RU</dc:language>
  <cp:lastModifiedBy>user</cp:lastModifiedBy>
  <dcterms:modified xsi:type="dcterms:W3CDTF">2025-10-17T04:19:00Z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